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bookmarkStart w:id="4" w:name="_GoBack"/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苏州市轨道交通集团</w:t>
      </w:r>
      <w:r>
        <w:rPr>
          <w:rFonts w:hint="eastAsia" w:ascii="仿宋" w:hAnsi="仿宋" w:eastAsia="仿宋"/>
          <w:b/>
          <w:sz w:val="44"/>
          <w:szCs w:val="44"/>
        </w:rPr>
        <w:t>“苏创杯苏州轨道交通创新大赛暨优秀科技创新成果展”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活动的通知</w:t>
      </w:r>
    </w:p>
    <w:bookmarkEnd w:id="4"/>
    <w:p>
      <w:pPr>
        <w:spacing w:line="51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根据集团公司《关于推进“敢为、敢闯、敢干、敢首创”在加快“轨道上的苏州”建设上作出引领示范的实施意见》，为了激发员工“敢首创”活力，营造良好的创新氛围，提升集团创新能力，计划于2</w:t>
      </w:r>
      <w:r>
        <w:rPr>
          <w:rFonts w:eastAsia="仿宋"/>
          <w:sz w:val="28"/>
          <w:szCs w:val="28"/>
        </w:rPr>
        <w:t>023</w:t>
      </w:r>
      <w:r>
        <w:rPr>
          <w:rFonts w:hint="eastAsia"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12</w:t>
      </w:r>
      <w:r>
        <w:rPr>
          <w:rFonts w:hint="eastAsia" w:eastAsia="仿宋"/>
          <w:sz w:val="28"/>
          <w:szCs w:val="28"/>
        </w:rPr>
        <w:t>月举办“苏创杯苏州轨道交通创新大赛暨优秀科技创新成果展”活动。</w:t>
      </w:r>
    </w:p>
    <w:p>
      <w:pPr>
        <w:pStyle w:val="2"/>
        <w:spacing w:before="0" w:after="0" w:line="580" w:lineRule="exact"/>
        <w:ind w:firstLine="560" w:firstLineChars="200"/>
        <w:rPr>
          <w:rFonts w:eastAsia="黑体"/>
          <w:b w:val="0"/>
          <w:sz w:val="28"/>
          <w:szCs w:val="28"/>
        </w:rPr>
      </w:pPr>
      <w:bookmarkStart w:id="0" w:name="_Toc69465500"/>
      <w:r>
        <w:rPr>
          <w:rFonts w:eastAsia="黑体"/>
          <w:b w:val="0"/>
          <w:sz w:val="28"/>
          <w:szCs w:val="28"/>
        </w:rPr>
        <w:t>一、组织机构</w:t>
      </w:r>
      <w:bookmarkEnd w:id="0"/>
    </w:p>
    <w:p>
      <w:pPr>
        <w:spacing w:line="580" w:lineRule="exact"/>
        <w:ind w:firstLine="560" w:firstLineChars="20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主办单位：</w:t>
      </w:r>
      <w:r>
        <w:rPr>
          <w:rFonts w:eastAsia="仿宋"/>
          <w:sz w:val="28"/>
          <w:szCs w:val="28"/>
        </w:rPr>
        <w:t>苏州市轨道交通集团有限公司</w:t>
      </w:r>
    </w:p>
    <w:p>
      <w:pPr>
        <w:pStyle w:val="2"/>
        <w:spacing w:before="0" w:after="0" w:line="580" w:lineRule="exact"/>
        <w:ind w:firstLine="560" w:firstLineChars="200"/>
        <w:rPr>
          <w:rFonts w:eastAsia="黑体"/>
          <w:b w:val="0"/>
          <w:sz w:val="28"/>
          <w:szCs w:val="28"/>
        </w:rPr>
      </w:pPr>
      <w:r>
        <w:rPr>
          <w:rFonts w:hint="eastAsia" w:eastAsia="黑体"/>
          <w:b w:val="0"/>
          <w:sz w:val="28"/>
          <w:szCs w:val="28"/>
        </w:rPr>
        <w:t>二、创新大赛</w:t>
      </w:r>
    </w:p>
    <w:p>
      <w:pPr>
        <w:spacing w:line="580" w:lineRule="exact"/>
        <w:ind w:firstLine="560" w:firstLineChars="200"/>
        <w:jc w:val="left"/>
        <w:rPr>
          <w:rFonts w:eastAsia="楷体"/>
          <w:sz w:val="28"/>
          <w:szCs w:val="28"/>
        </w:rPr>
      </w:pPr>
      <w:bookmarkStart w:id="1" w:name="_Toc69465504"/>
      <w:r>
        <w:rPr>
          <w:rFonts w:hint="eastAsia" w:eastAsia="楷体"/>
          <w:sz w:val="28"/>
          <w:szCs w:val="28"/>
        </w:rPr>
        <w:t>（一）比赛分组及参赛对象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本次比赛共分为两组，分别为创意创新组、课题攻关组。</w:t>
      </w:r>
    </w:p>
    <w:p>
      <w:pPr>
        <w:spacing w:line="580" w:lineRule="exact"/>
        <w:ind w:firstLine="548" w:firstLineChars="196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1.创意创新组</w:t>
      </w:r>
    </w:p>
    <w:p>
      <w:pPr>
        <w:spacing w:line="580" w:lineRule="exact"/>
        <w:ind w:firstLine="548" w:firstLineChars="196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参赛作品须为紧密围绕苏州轨道交通发展目标任务，在内控管理、安全生产、节能增效、技术革新等生产、经营、管理方面的工作提出合理化意见、建议。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参赛对象为集团各处室</w:t>
      </w:r>
      <w:r>
        <w:rPr>
          <w:rFonts w:eastAsia="仿宋"/>
          <w:sz w:val="28"/>
          <w:szCs w:val="28"/>
        </w:rPr>
        <w:t>（中心）</w:t>
      </w:r>
      <w:r>
        <w:rPr>
          <w:rFonts w:hint="eastAsia" w:eastAsia="仿宋"/>
          <w:sz w:val="28"/>
          <w:szCs w:val="28"/>
        </w:rPr>
        <w:t>、子（分）公司员工。</w:t>
      </w:r>
    </w:p>
    <w:p>
      <w:pPr>
        <w:spacing w:line="580" w:lineRule="exact"/>
        <w:ind w:firstLine="548" w:firstLineChars="196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2.课题攻关组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参赛作品须为针对解决苏州轨道交通在组织管理、建设、运营、T</w:t>
      </w:r>
      <w:r>
        <w:rPr>
          <w:rFonts w:eastAsia="仿宋"/>
          <w:sz w:val="28"/>
          <w:szCs w:val="28"/>
        </w:rPr>
        <w:t>OD</w:t>
      </w:r>
      <w:r>
        <w:rPr>
          <w:rFonts w:hint="eastAsia" w:eastAsia="仿宋"/>
          <w:sz w:val="28"/>
          <w:szCs w:val="28"/>
        </w:rPr>
        <w:t>开发、市场营销等方面遇到的“难点”、“痛点”，拟开展攻关的项目，项目经费预算不超过</w:t>
      </w:r>
      <w:r>
        <w:rPr>
          <w:rFonts w:eastAsia="仿宋"/>
          <w:sz w:val="28"/>
          <w:szCs w:val="28"/>
        </w:rPr>
        <w:t>50</w:t>
      </w:r>
      <w:r>
        <w:rPr>
          <w:rFonts w:hint="eastAsia" w:eastAsia="仿宋"/>
          <w:sz w:val="28"/>
          <w:szCs w:val="28"/>
        </w:rPr>
        <w:t>万元。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参赛对象为集团各处室</w:t>
      </w:r>
      <w:r>
        <w:rPr>
          <w:rFonts w:eastAsia="仿宋"/>
          <w:sz w:val="28"/>
          <w:szCs w:val="28"/>
        </w:rPr>
        <w:t>（中心）</w:t>
      </w:r>
      <w:r>
        <w:rPr>
          <w:rFonts w:hint="eastAsia" w:eastAsia="仿宋"/>
          <w:sz w:val="28"/>
          <w:szCs w:val="28"/>
        </w:rPr>
        <w:t>、子（分）公司员工组成的课题攻关团队。可采用自由组队方式，采用项目负责人负责制，参赛团队人员不超过1</w:t>
      </w:r>
      <w:r>
        <w:rPr>
          <w:rFonts w:eastAsia="仿宋"/>
          <w:sz w:val="28"/>
          <w:szCs w:val="28"/>
        </w:rPr>
        <w:t>0</w:t>
      </w:r>
      <w:r>
        <w:rPr>
          <w:rFonts w:hint="eastAsia" w:eastAsia="仿宋"/>
          <w:sz w:val="28"/>
          <w:szCs w:val="28"/>
        </w:rPr>
        <w:t>人。</w:t>
      </w:r>
    </w:p>
    <w:p>
      <w:pPr>
        <w:spacing w:line="580" w:lineRule="exact"/>
        <w:ind w:firstLine="560" w:firstLineChars="200"/>
        <w:jc w:val="left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（二）赛程安排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第一届苏州轨道交通创新大赛暨优秀科技创新成果展拟于2</w:t>
      </w:r>
      <w:r>
        <w:rPr>
          <w:rFonts w:eastAsia="仿宋"/>
          <w:sz w:val="28"/>
          <w:szCs w:val="28"/>
        </w:rPr>
        <w:t>023</w:t>
      </w:r>
      <w:r>
        <w:rPr>
          <w:rFonts w:hint="eastAsia"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12</w:t>
      </w:r>
      <w:r>
        <w:rPr>
          <w:rFonts w:hint="eastAsia" w:eastAsia="仿宋"/>
          <w:sz w:val="28"/>
          <w:szCs w:val="28"/>
        </w:rPr>
        <w:t>月举办，共分为发布通知、参赛报名、作品提交、初赛、网络投票、决赛六个阶段。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1.发布通知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时间：</w:t>
      </w:r>
      <w:r>
        <w:rPr>
          <w:rFonts w:eastAsia="仿宋"/>
          <w:sz w:val="28"/>
          <w:szCs w:val="28"/>
        </w:rPr>
        <w:t>11</w:t>
      </w:r>
      <w:r>
        <w:rPr>
          <w:rFonts w:hint="eastAsia" w:eastAsia="仿宋"/>
          <w:sz w:val="28"/>
          <w:szCs w:val="28"/>
        </w:rPr>
        <w:t>月底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大赛活动通知在集团O</w:t>
      </w:r>
      <w:r>
        <w:rPr>
          <w:rFonts w:eastAsia="仿宋"/>
          <w:sz w:val="28"/>
          <w:szCs w:val="28"/>
        </w:rPr>
        <w:t>A</w:t>
      </w:r>
      <w:r>
        <w:rPr>
          <w:rFonts w:hint="eastAsia" w:eastAsia="仿宋"/>
          <w:sz w:val="28"/>
          <w:szCs w:val="28"/>
        </w:rPr>
        <w:t>系统、官网、公众号进行发布，各处室</w:t>
      </w:r>
      <w:r>
        <w:rPr>
          <w:rFonts w:eastAsia="仿宋"/>
          <w:sz w:val="28"/>
          <w:szCs w:val="28"/>
        </w:rPr>
        <w:t>（中心）</w:t>
      </w:r>
      <w:r>
        <w:rPr>
          <w:rFonts w:hint="eastAsia" w:eastAsia="仿宋"/>
          <w:sz w:val="28"/>
          <w:szCs w:val="28"/>
        </w:rPr>
        <w:t>、子（分）公司积极动员内部员工参赛，营造良好的赛事氛围。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2.参赛报名及作品提交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时间：</w:t>
      </w:r>
      <w:r>
        <w:rPr>
          <w:rFonts w:eastAsia="仿宋"/>
          <w:sz w:val="28"/>
          <w:szCs w:val="28"/>
        </w:rPr>
        <w:t>12</w:t>
      </w:r>
      <w:r>
        <w:rPr>
          <w:rFonts w:hint="eastAsia"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</w:rPr>
        <w:t>日至</w:t>
      </w:r>
      <w:r>
        <w:rPr>
          <w:rFonts w:eastAsia="仿宋"/>
          <w:sz w:val="28"/>
          <w:szCs w:val="28"/>
        </w:rPr>
        <w:t>12</w:t>
      </w:r>
      <w:r>
        <w:rPr>
          <w:rFonts w:hint="eastAsia"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12</w:t>
      </w:r>
      <w:r>
        <w:rPr>
          <w:rFonts w:hint="eastAsia" w:eastAsia="仿宋"/>
          <w:sz w:val="28"/>
          <w:szCs w:val="28"/>
        </w:rPr>
        <w:t>日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本次大赛采用线下报名方式，经相关处室</w:t>
      </w:r>
      <w:r>
        <w:rPr>
          <w:rFonts w:eastAsia="仿宋"/>
          <w:sz w:val="28"/>
          <w:szCs w:val="28"/>
        </w:rPr>
        <w:t>（中心）</w:t>
      </w:r>
      <w:r>
        <w:rPr>
          <w:rFonts w:hint="eastAsia" w:eastAsia="仿宋"/>
          <w:sz w:val="28"/>
          <w:szCs w:val="28"/>
        </w:rPr>
        <w:t>、子（分）公司同意后将参赛报名表提交至总工室。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本次大赛参赛作品采用线上线下结合方式提交作品，参赛选手将参赛作品发送至指定邮箱、实物提交到指定地点。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创意创新组参赛作品均以“五小创新”（小发明、小革新、小改造、小设计、小建议）为载体，在苏州轨道交通组织、管理、规划、设计、施工、运维、开发、营销、科研等各方面工作提出的合理化意见、建议。参赛作品应包含提出的必要性、可行性的简要论述和具体实施方法等Word、P</w:t>
      </w:r>
      <w:r>
        <w:rPr>
          <w:rFonts w:eastAsia="仿宋"/>
          <w:sz w:val="28"/>
          <w:szCs w:val="28"/>
        </w:rPr>
        <w:t>PT</w:t>
      </w:r>
      <w:r>
        <w:rPr>
          <w:rFonts w:hint="eastAsia" w:eastAsia="仿宋"/>
          <w:sz w:val="28"/>
          <w:szCs w:val="28"/>
        </w:rPr>
        <w:t>、实物（如有）等。</w:t>
      </w:r>
    </w:p>
    <w:p>
      <w:pPr>
        <w:spacing w:line="580" w:lineRule="exact"/>
        <w:ind w:firstLine="548" w:firstLineChars="196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课题攻关组参赛作品均以项目为载体，包含苏州轨道交通组织、管理、规划、设计、施工、运维、开发、营销、科研等各阶段拟开展的攻关项目。参赛作品应包含介绍参赛团队、需要攻关的问题、技术路线、研究内容、预期成果以及经费组成等的项目建议书、图文影像、Word、P</w:t>
      </w:r>
      <w:r>
        <w:rPr>
          <w:rFonts w:eastAsia="仿宋"/>
          <w:sz w:val="28"/>
          <w:szCs w:val="28"/>
        </w:rPr>
        <w:t>PT</w:t>
      </w:r>
      <w:r>
        <w:rPr>
          <w:rFonts w:hint="eastAsia" w:eastAsia="仿宋"/>
          <w:sz w:val="28"/>
          <w:szCs w:val="28"/>
        </w:rPr>
        <w:t>文件。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3.初赛</w:t>
      </w:r>
    </w:p>
    <w:p>
      <w:pPr>
        <w:spacing w:line="580" w:lineRule="exact"/>
        <w:ind w:firstLine="548" w:firstLineChars="196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时间：</w:t>
      </w:r>
      <w:r>
        <w:rPr>
          <w:rFonts w:eastAsia="仿宋"/>
          <w:sz w:val="28"/>
          <w:szCs w:val="28"/>
        </w:rPr>
        <w:t>12</w:t>
      </w:r>
      <w:r>
        <w:rPr>
          <w:rFonts w:hint="eastAsia" w:eastAsia="仿宋"/>
          <w:sz w:val="28"/>
          <w:szCs w:val="28"/>
        </w:rPr>
        <w:t>月1</w:t>
      </w:r>
      <w:r>
        <w:rPr>
          <w:rFonts w:eastAsia="仿宋"/>
          <w:sz w:val="28"/>
          <w:szCs w:val="28"/>
        </w:rPr>
        <w:t>8</w:t>
      </w:r>
      <w:r>
        <w:rPr>
          <w:rFonts w:hint="eastAsia" w:eastAsia="仿宋"/>
          <w:sz w:val="28"/>
          <w:szCs w:val="28"/>
        </w:rPr>
        <w:t>日-</w:t>
      </w:r>
      <w:r>
        <w:rPr>
          <w:rFonts w:eastAsia="仿宋"/>
          <w:sz w:val="28"/>
          <w:szCs w:val="28"/>
        </w:rPr>
        <w:t>19</w:t>
      </w:r>
      <w:r>
        <w:rPr>
          <w:rFonts w:hint="eastAsia" w:eastAsia="仿宋"/>
          <w:sz w:val="28"/>
          <w:szCs w:val="28"/>
        </w:rPr>
        <w:t>日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根据大赛统一安排，组织集团技委会委员及处室</w:t>
      </w:r>
      <w:r>
        <w:rPr>
          <w:rFonts w:eastAsia="仿宋"/>
          <w:sz w:val="28"/>
          <w:szCs w:val="28"/>
        </w:rPr>
        <w:t>（中心）</w:t>
      </w:r>
      <w:r>
        <w:rPr>
          <w:rFonts w:hint="eastAsia" w:eastAsia="仿宋"/>
          <w:sz w:val="28"/>
          <w:szCs w:val="28"/>
        </w:rPr>
        <w:t>、子（分）公司技术负责人组成评审组（5</w:t>
      </w:r>
      <w:r>
        <w:rPr>
          <w:rFonts w:eastAsia="仿宋"/>
          <w:sz w:val="28"/>
          <w:szCs w:val="28"/>
        </w:rPr>
        <w:t>-10</w:t>
      </w:r>
      <w:r>
        <w:rPr>
          <w:rFonts w:hint="eastAsia" w:eastAsia="仿宋"/>
          <w:sz w:val="28"/>
          <w:szCs w:val="28"/>
        </w:rPr>
        <w:t>人）对参赛作品进行评审，确定晋级决赛的作品。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评审分汇报、</w:t>
      </w:r>
      <w:r>
        <w:rPr>
          <w:rFonts w:eastAsia="仿宋"/>
          <w:sz w:val="28"/>
          <w:szCs w:val="28"/>
        </w:rPr>
        <w:t>问答</w:t>
      </w:r>
      <w:r>
        <w:rPr>
          <w:rFonts w:hint="eastAsia" w:eastAsia="仿宋"/>
          <w:sz w:val="28"/>
          <w:szCs w:val="28"/>
        </w:rPr>
        <w:t>、评分</w:t>
      </w:r>
      <w:r>
        <w:rPr>
          <w:rFonts w:eastAsia="仿宋"/>
          <w:sz w:val="28"/>
          <w:szCs w:val="28"/>
        </w:rPr>
        <w:t>环节</w:t>
      </w:r>
      <w:r>
        <w:rPr>
          <w:rFonts w:hint="eastAsia" w:eastAsia="仿宋"/>
          <w:sz w:val="28"/>
          <w:szCs w:val="28"/>
        </w:rPr>
        <w:t>。参赛项目负责人进行汇报、问答（创新创意组汇报时长</w:t>
      </w:r>
      <w:r>
        <w:rPr>
          <w:rFonts w:eastAsia="仿宋"/>
          <w:sz w:val="28"/>
          <w:szCs w:val="28"/>
        </w:rPr>
        <w:t>5</w:t>
      </w:r>
      <w:r>
        <w:rPr>
          <w:rFonts w:hint="eastAsia" w:eastAsia="仿宋"/>
          <w:sz w:val="28"/>
          <w:szCs w:val="28"/>
        </w:rPr>
        <w:t>分钟，课题攻关组汇报时长</w:t>
      </w:r>
      <w:r>
        <w:rPr>
          <w:rFonts w:eastAsia="仿宋"/>
          <w:sz w:val="28"/>
          <w:szCs w:val="28"/>
        </w:rPr>
        <w:t>10</w:t>
      </w:r>
      <w:r>
        <w:rPr>
          <w:rFonts w:hint="eastAsia" w:eastAsia="仿宋"/>
          <w:sz w:val="28"/>
          <w:szCs w:val="28"/>
        </w:rPr>
        <w:t>分钟，严禁超时）；由评审组对所有参赛作品进行打分，根据评分排名确定晋级决赛的作品。晋级决赛的作品需具有创新性强、经济性好、实用性高的特征，创意创新组暂定</w:t>
      </w:r>
      <w:r>
        <w:rPr>
          <w:rFonts w:eastAsia="仿宋"/>
          <w:sz w:val="28"/>
          <w:szCs w:val="28"/>
        </w:rPr>
        <w:t>20</w:t>
      </w:r>
      <w:r>
        <w:rPr>
          <w:rFonts w:hint="eastAsia" w:eastAsia="仿宋"/>
          <w:sz w:val="28"/>
          <w:szCs w:val="28"/>
        </w:rPr>
        <w:t>个作品晋级决赛，课题攻关组暂定1</w:t>
      </w:r>
      <w:r>
        <w:rPr>
          <w:rFonts w:eastAsia="仿宋"/>
          <w:sz w:val="28"/>
          <w:szCs w:val="28"/>
        </w:rPr>
        <w:t>0</w:t>
      </w:r>
      <w:r>
        <w:rPr>
          <w:rFonts w:hint="eastAsia" w:eastAsia="仿宋"/>
          <w:sz w:val="28"/>
          <w:szCs w:val="28"/>
        </w:rPr>
        <w:t>个作品晋级决赛（根据参赛作品数量进行调整）。作品评审分数=专家评分总分/</w:t>
      </w:r>
      <w:r>
        <w:rPr>
          <w:rFonts w:eastAsia="仿宋"/>
          <w:sz w:val="28"/>
          <w:szCs w:val="28"/>
        </w:rPr>
        <w:t>N</w:t>
      </w:r>
      <w:r>
        <w:rPr>
          <w:rFonts w:hint="eastAsia" w:eastAsia="仿宋"/>
          <w:sz w:val="28"/>
          <w:szCs w:val="28"/>
        </w:rPr>
        <w:t>（N为评分专家人数）。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4.网络投票</w:t>
      </w:r>
    </w:p>
    <w:p>
      <w:pPr>
        <w:spacing w:line="580" w:lineRule="exact"/>
        <w:ind w:firstLine="548" w:firstLineChars="196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时间：</w:t>
      </w:r>
      <w:r>
        <w:rPr>
          <w:rFonts w:eastAsia="仿宋"/>
          <w:sz w:val="28"/>
          <w:szCs w:val="28"/>
        </w:rPr>
        <w:t>12</w:t>
      </w:r>
      <w:r>
        <w:rPr>
          <w:rFonts w:hint="eastAsia" w:eastAsia="仿宋"/>
          <w:sz w:val="28"/>
          <w:szCs w:val="28"/>
        </w:rPr>
        <w:t>月2</w:t>
      </w: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</w:rPr>
        <w:t>日-</w:t>
      </w:r>
      <w:r>
        <w:rPr>
          <w:rFonts w:eastAsia="仿宋"/>
          <w:sz w:val="28"/>
          <w:szCs w:val="28"/>
        </w:rPr>
        <w:t>27</w:t>
      </w:r>
      <w:r>
        <w:rPr>
          <w:rFonts w:hint="eastAsia" w:eastAsia="仿宋"/>
          <w:sz w:val="28"/>
          <w:szCs w:val="28"/>
        </w:rPr>
        <w:t>日</w:t>
      </w:r>
    </w:p>
    <w:p>
      <w:pPr>
        <w:spacing w:line="580" w:lineRule="exact"/>
        <w:ind w:firstLine="548" w:firstLineChars="196"/>
        <w:rPr>
          <w:rFonts w:eastAsia="仿宋"/>
          <w:b/>
          <w:sz w:val="28"/>
          <w:szCs w:val="28"/>
        </w:rPr>
      </w:pPr>
      <w:r>
        <w:rPr>
          <w:rFonts w:hint="eastAsia" w:eastAsia="仿宋"/>
          <w:sz w:val="28"/>
          <w:szCs w:val="28"/>
        </w:rPr>
        <w:t>初赛后，在集团钉钉或苏轨Y</w:t>
      </w:r>
      <w:r>
        <w:rPr>
          <w:rFonts w:eastAsia="仿宋"/>
          <w:sz w:val="28"/>
          <w:szCs w:val="28"/>
        </w:rPr>
        <w:t>OUNG</w:t>
      </w:r>
      <w:r>
        <w:rPr>
          <w:rFonts w:hint="eastAsia" w:eastAsia="仿宋"/>
          <w:sz w:val="28"/>
          <w:szCs w:val="28"/>
        </w:rPr>
        <w:t>开启网络投票链接，对晋级决赛的作品进行为期</w:t>
      </w:r>
      <w:r>
        <w:rPr>
          <w:rFonts w:eastAsia="仿宋"/>
          <w:sz w:val="28"/>
          <w:szCs w:val="28"/>
        </w:rPr>
        <w:t>7</w:t>
      </w:r>
      <w:r>
        <w:rPr>
          <w:rFonts w:hint="eastAsia" w:eastAsia="仿宋"/>
          <w:sz w:val="28"/>
          <w:szCs w:val="28"/>
        </w:rPr>
        <w:t>天的网络投票，网络投票占总分</w:t>
      </w:r>
      <w:r>
        <w:rPr>
          <w:rFonts w:eastAsia="仿宋"/>
          <w:sz w:val="28"/>
          <w:szCs w:val="28"/>
        </w:rPr>
        <w:t>10</w:t>
      </w:r>
      <w:r>
        <w:rPr>
          <w:rFonts w:hint="eastAsia" w:eastAsia="仿宋"/>
          <w:sz w:val="28"/>
          <w:szCs w:val="28"/>
        </w:rPr>
        <w:t>％权重，根据票数排名确定相应分数。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5.决赛</w:t>
      </w:r>
    </w:p>
    <w:p>
      <w:pPr>
        <w:spacing w:line="580" w:lineRule="exact"/>
        <w:ind w:firstLine="548" w:firstLineChars="196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时间：</w:t>
      </w:r>
      <w:r>
        <w:rPr>
          <w:rFonts w:eastAsia="仿宋"/>
          <w:sz w:val="28"/>
          <w:szCs w:val="28"/>
        </w:rPr>
        <w:t>12</w:t>
      </w:r>
      <w:r>
        <w:rPr>
          <w:rFonts w:hint="eastAsia" w:eastAsia="仿宋"/>
          <w:sz w:val="28"/>
          <w:szCs w:val="28"/>
        </w:rPr>
        <w:t>月2</w:t>
      </w:r>
      <w:r>
        <w:rPr>
          <w:rFonts w:eastAsia="仿宋"/>
          <w:sz w:val="28"/>
          <w:szCs w:val="28"/>
        </w:rPr>
        <w:t>9</w:t>
      </w:r>
      <w:r>
        <w:rPr>
          <w:rFonts w:hint="eastAsia" w:eastAsia="仿宋"/>
          <w:sz w:val="28"/>
          <w:szCs w:val="28"/>
        </w:rPr>
        <w:t>日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根据大赛统一安排，结合网络投票排名以及集团领导、业内专家组成的评审组对晋级决赛作品的打分情况进行评选，确定最终获奖作品。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评选分汇报、</w:t>
      </w:r>
      <w:r>
        <w:rPr>
          <w:rFonts w:eastAsia="仿宋"/>
          <w:sz w:val="28"/>
          <w:szCs w:val="28"/>
        </w:rPr>
        <w:t>问答</w:t>
      </w:r>
      <w:r>
        <w:rPr>
          <w:rFonts w:hint="eastAsia" w:eastAsia="仿宋"/>
          <w:sz w:val="28"/>
          <w:szCs w:val="28"/>
        </w:rPr>
        <w:t>、评分</w:t>
      </w:r>
      <w:r>
        <w:rPr>
          <w:rFonts w:eastAsia="仿宋"/>
          <w:sz w:val="28"/>
          <w:szCs w:val="28"/>
        </w:rPr>
        <w:t>环节</w:t>
      </w:r>
      <w:r>
        <w:rPr>
          <w:rFonts w:hint="eastAsia" w:eastAsia="仿宋"/>
          <w:sz w:val="28"/>
          <w:szCs w:val="28"/>
        </w:rPr>
        <w:t>。决赛当天，由项目负责人进行汇报、问答（创新创意组汇报时长</w:t>
      </w:r>
      <w:r>
        <w:rPr>
          <w:rFonts w:eastAsia="仿宋"/>
          <w:sz w:val="28"/>
          <w:szCs w:val="28"/>
        </w:rPr>
        <w:t>5</w:t>
      </w:r>
      <w:r>
        <w:rPr>
          <w:rFonts w:hint="eastAsia" w:eastAsia="仿宋"/>
          <w:sz w:val="28"/>
          <w:szCs w:val="28"/>
        </w:rPr>
        <w:t>分钟，课题攻关组汇报时长</w:t>
      </w:r>
      <w:r>
        <w:rPr>
          <w:rFonts w:eastAsia="仿宋"/>
          <w:sz w:val="28"/>
          <w:szCs w:val="28"/>
        </w:rPr>
        <w:t>10</w:t>
      </w:r>
      <w:r>
        <w:rPr>
          <w:rFonts w:hint="eastAsia" w:eastAsia="仿宋"/>
          <w:sz w:val="28"/>
          <w:szCs w:val="28"/>
        </w:rPr>
        <w:t>分钟，严禁超时），由评审组对所有参赛作品进行打分。根据作品评审分数</w:t>
      </w:r>
      <w:r>
        <w:rPr>
          <w:rFonts w:eastAsia="仿宋"/>
          <w:sz w:val="28"/>
          <w:szCs w:val="28"/>
        </w:rPr>
        <w:t>最终确定</w:t>
      </w:r>
      <w:r>
        <w:rPr>
          <w:rFonts w:hint="eastAsia" w:eastAsia="仿宋"/>
          <w:sz w:val="28"/>
          <w:szCs w:val="28"/>
        </w:rPr>
        <w:t>一等奖、二等奖、三等奖、优胜奖获奖作品</w:t>
      </w:r>
      <w:r>
        <w:rPr>
          <w:rFonts w:eastAsia="仿宋"/>
          <w:sz w:val="28"/>
          <w:szCs w:val="28"/>
        </w:rPr>
        <w:t>。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作品评选分数=领导评审组平均分*</w:t>
      </w:r>
      <w:r>
        <w:rPr>
          <w:rFonts w:eastAsia="仿宋"/>
          <w:sz w:val="28"/>
          <w:szCs w:val="28"/>
        </w:rPr>
        <w:t>50</w:t>
      </w:r>
      <w:r>
        <w:rPr>
          <w:rFonts w:hint="eastAsia" w:eastAsia="仿宋"/>
          <w:sz w:val="28"/>
          <w:szCs w:val="28"/>
        </w:rPr>
        <w:t>％+专家评审组平均分*</w:t>
      </w:r>
      <w:r>
        <w:rPr>
          <w:rFonts w:eastAsia="仿宋"/>
          <w:sz w:val="28"/>
          <w:szCs w:val="28"/>
        </w:rPr>
        <w:t>40</w:t>
      </w:r>
      <w:r>
        <w:rPr>
          <w:rFonts w:hint="eastAsia" w:eastAsia="仿宋"/>
          <w:sz w:val="28"/>
          <w:szCs w:val="28"/>
        </w:rPr>
        <w:t>％+网络投票排名</w:t>
      </w:r>
      <w:r>
        <w:rPr>
          <w:rFonts w:eastAsia="仿宋"/>
          <w:sz w:val="28"/>
          <w:szCs w:val="28"/>
        </w:rPr>
        <w:t>10</w:t>
      </w:r>
      <w:r>
        <w:rPr>
          <w:rFonts w:hint="eastAsia" w:eastAsia="仿宋"/>
          <w:sz w:val="28"/>
          <w:szCs w:val="28"/>
        </w:rPr>
        <w:t>％。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根据决赛评审结果，在确定获奖作品后，邀请集团领导颁发大赛设定的各类奖项。</w:t>
      </w:r>
    </w:p>
    <w:p>
      <w:pPr>
        <w:spacing w:line="580" w:lineRule="exact"/>
        <w:ind w:firstLine="560" w:firstLineChars="200"/>
        <w:jc w:val="left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（三）表彰奖励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1.奖项设置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创意创新组</w:t>
      </w:r>
      <w:r>
        <w:rPr>
          <w:rFonts w:eastAsia="仿宋"/>
          <w:sz w:val="28"/>
          <w:szCs w:val="28"/>
        </w:rPr>
        <w:t>拟设置一等奖1名，二等奖3名，三等奖5名，优</w:t>
      </w:r>
      <w:r>
        <w:rPr>
          <w:rFonts w:hint="eastAsia" w:eastAsia="仿宋"/>
          <w:sz w:val="28"/>
          <w:szCs w:val="28"/>
        </w:rPr>
        <w:t>胜</w:t>
      </w:r>
      <w:r>
        <w:rPr>
          <w:rFonts w:eastAsia="仿宋"/>
          <w:sz w:val="28"/>
          <w:szCs w:val="28"/>
        </w:rPr>
        <w:t>奖</w:t>
      </w:r>
      <w:r>
        <w:rPr>
          <w:rFonts w:hint="eastAsia" w:eastAsia="仿宋"/>
          <w:sz w:val="28"/>
          <w:szCs w:val="28"/>
        </w:rPr>
        <w:t>若干</w:t>
      </w:r>
      <w:r>
        <w:rPr>
          <w:rFonts w:eastAsia="仿宋"/>
          <w:sz w:val="28"/>
          <w:szCs w:val="28"/>
        </w:rPr>
        <w:t>名（</w:t>
      </w:r>
      <w:r>
        <w:rPr>
          <w:rFonts w:hint="eastAsia" w:eastAsia="仿宋"/>
          <w:sz w:val="28"/>
          <w:szCs w:val="28"/>
        </w:rPr>
        <w:t>根据</w:t>
      </w:r>
      <w:r>
        <w:rPr>
          <w:rFonts w:eastAsia="仿宋"/>
          <w:sz w:val="28"/>
          <w:szCs w:val="28"/>
        </w:rPr>
        <w:t>参赛作品数量，奖项将作适当调整）。由</w:t>
      </w:r>
      <w:r>
        <w:rPr>
          <w:rFonts w:hint="eastAsia" w:eastAsia="仿宋"/>
          <w:sz w:val="28"/>
          <w:szCs w:val="28"/>
        </w:rPr>
        <w:t>集团</w:t>
      </w:r>
      <w:r>
        <w:rPr>
          <w:rFonts w:eastAsia="仿宋"/>
          <w:sz w:val="28"/>
          <w:szCs w:val="28"/>
        </w:rPr>
        <w:t>颁发获奖证书并给予相应奖励</w:t>
      </w:r>
      <w:r>
        <w:rPr>
          <w:rFonts w:hint="eastAsia" w:eastAsia="仿宋"/>
          <w:sz w:val="28"/>
          <w:szCs w:val="28"/>
        </w:rPr>
        <w:t>，其中一等奖奖励</w:t>
      </w:r>
      <w:r>
        <w:rPr>
          <w:rFonts w:eastAsia="仿宋"/>
          <w:sz w:val="28"/>
          <w:szCs w:val="28"/>
        </w:rPr>
        <w:t>10000</w:t>
      </w:r>
      <w:r>
        <w:rPr>
          <w:rFonts w:hint="eastAsia" w:eastAsia="仿宋"/>
          <w:sz w:val="28"/>
          <w:szCs w:val="28"/>
        </w:rPr>
        <w:t>元，二等奖奖励</w:t>
      </w:r>
      <w:r>
        <w:rPr>
          <w:rFonts w:eastAsia="仿宋"/>
          <w:sz w:val="28"/>
          <w:szCs w:val="28"/>
        </w:rPr>
        <w:t>8000</w:t>
      </w:r>
      <w:r>
        <w:rPr>
          <w:rFonts w:hint="eastAsia" w:eastAsia="仿宋"/>
          <w:sz w:val="28"/>
          <w:szCs w:val="28"/>
        </w:rPr>
        <w:t>元，三等奖奖励</w:t>
      </w:r>
      <w:r>
        <w:rPr>
          <w:rFonts w:eastAsia="仿宋"/>
          <w:sz w:val="28"/>
          <w:szCs w:val="28"/>
        </w:rPr>
        <w:t>5000</w:t>
      </w:r>
      <w:r>
        <w:rPr>
          <w:rFonts w:hint="eastAsia" w:eastAsia="仿宋"/>
          <w:sz w:val="28"/>
          <w:szCs w:val="28"/>
        </w:rPr>
        <w:t>元，优胜奖奖励</w:t>
      </w:r>
      <w:r>
        <w:rPr>
          <w:rFonts w:eastAsia="仿宋"/>
          <w:sz w:val="28"/>
          <w:szCs w:val="28"/>
        </w:rPr>
        <w:t>2000</w:t>
      </w:r>
      <w:r>
        <w:rPr>
          <w:rFonts w:hint="eastAsia" w:eastAsia="仿宋"/>
          <w:sz w:val="28"/>
          <w:szCs w:val="28"/>
        </w:rPr>
        <w:t>元。结合集团及各子（分）公司实际情况，三等奖及以上获奖作品，择优将在公司生产经营等相关领域应用实施。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课题攻关组</w:t>
      </w:r>
      <w:r>
        <w:rPr>
          <w:rFonts w:eastAsia="仿宋"/>
          <w:sz w:val="28"/>
          <w:szCs w:val="28"/>
        </w:rPr>
        <w:t>拟设置一等奖1名，二等奖2名，三等奖3名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优</w:t>
      </w:r>
      <w:r>
        <w:rPr>
          <w:rFonts w:hint="eastAsia" w:eastAsia="仿宋"/>
          <w:sz w:val="28"/>
          <w:szCs w:val="28"/>
        </w:rPr>
        <w:t>胜</w:t>
      </w:r>
      <w:r>
        <w:rPr>
          <w:rFonts w:eastAsia="仿宋"/>
          <w:sz w:val="28"/>
          <w:szCs w:val="28"/>
        </w:rPr>
        <w:t>奖</w:t>
      </w:r>
      <w:r>
        <w:rPr>
          <w:rFonts w:hint="eastAsia" w:eastAsia="仿宋"/>
          <w:sz w:val="28"/>
          <w:szCs w:val="28"/>
        </w:rPr>
        <w:t>若干</w:t>
      </w:r>
      <w:r>
        <w:rPr>
          <w:rFonts w:eastAsia="仿宋"/>
          <w:sz w:val="28"/>
          <w:szCs w:val="28"/>
        </w:rPr>
        <w:t>名（</w:t>
      </w:r>
      <w:r>
        <w:rPr>
          <w:rFonts w:hint="eastAsia" w:eastAsia="仿宋"/>
          <w:sz w:val="28"/>
          <w:szCs w:val="28"/>
        </w:rPr>
        <w:t>根据</w:t>
      </w:r>
      <w:r>
        <w:rPr>
          <w:rFonts w:eastAsia="仿宋"/>
          <w:sz w:val="28"/>
          <w:szCs w:val="28"/>
        </w:rPr>
        <w:t>参赛作品数量，奖项将作适当调整）。由</w:t>
      </w:r>
      <w:r>
        <w:rPr>
          <w:rFonts w:hint="eastAsia" w:eastAsia="仿宋"/>
          <w:sz w:val="28"/>
          <w:szCs w:val="28"/>
        </w:rPr>
        <w:t>集团</w:t>
      </w:r>
      <w:r>
        <w:rPr>
          <w:rFonts w:eastAsia="仿宋"/>
          <w:sz w:val="28"/>
          <w:szCs w:val="28"/>
        </w:rPr>
        <w:t>颁发获奖证书并给予相应奖励</w:t>
      </w:r>
      <w:r>
        <w:rPr>
          <w:rFonts w:hint="eastAsia" w:eastAsia="仿宋"/>
          <w:sz w:val="28"/>
          <w:szCs w:val="28"/>
        </w:rPr>
        <w:t>，其中一等奖奖励</w:t>
      </w:r>
      <w:r>
        <w:rPr>
          <w:rFonts w:eastAsia="仿宋"/>
          <w:sz w:val="28"/>
          <w:szCs w:val="28"/>
        </w:rPr>
        <w:t>20000</w:t>
      </w:r>
      <w:r>
        <w:rPr>
          <w:rFonts w:hint="eastAsia" w:eastAsia="仿宋"/>
          <w:sz w:val="28"/>
          <w:szCs w:val="28"/>
        </w:rPr>
        <w:t>元，二等奖奖励</w:t>
      </w:r>
      <w:r>
        <w:rPr>
          <w:rFonts w:eastAsia="仿宋"/>
          <w:sz w:val="28"/>
          <w:szCs w:val="28"/>
        </w:rPr>
        <w:t>12000</w:t>
      </w:r>
      <w:r>
        <w:rPr>
          <w:rFonts w:hint="eastAsia" w:eastAsia="仿宋"/>
          <w:sz w:val="28"/>
          <w:szCs w:val="28"/>
        </w:rPr>
        <w:t>元，三等奖奖励</w:t>
      </w:r>
      <w:r>
        <w:rPr>
          <w:rFonts w:eastAsia="仿宋"/>
          <w:sz w:val="28"/>
          <w:szCs w:val="28"/>
        </w:rPr>
        <w:t>8000</w:t>
      </w:r>
      <w:r>
        <w:rPr>
          <w:rFonts w:hint="eastAsia" w:eastAsia="仿宋"/>
          <w:sz w:val="28"/>
          <w:szCs w:val="28"/>
        </w:rPr>
        <w:t>元，优胜奖奖金</w:t>
      </w:r>
      <w:r>
        <w:rPr>
          <w:rFonts w:eastAsia="仿宋"/>
          <w:sz w:val="28"/>
          <w:szCs w:val="28"/>
        </w:rPr>
        <w:t>4000</w:t>
      </w:r>
      <w:r>
        <w:rPr>
          <w:rFonts w:hint="eastAsia" w:eastAsia="仿宋"/>
          <w:sz w:val="28"/>
          <w:szCs w:val="28"/>
        </w:rPr>
        <w:t>元，奖金由获奖项目负责人自行分配。三等奖及以上获奖作品可优先作为集团科研项目进行立项，并提供相应研究经费支持。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2.荣誉称号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对于获奖作品在决赛赛后进行表彰。</w:t>
      </w:r>
      <w:r>
        <w:rPr>
          <w:rFonts w:eastAsia="仿宋"/>
          <w:sz w:val="28"/>
          <w:szCs w:val="28"/>
        </w:rPr>
        <w:t>获得</w:t>
      </w:r>
      <w:r>
        <w:rPr>
          <w:rFonts w:hint="eastAsia" w:eastAsia="仿宋"/>
          <w:sz w:val="28"/>
          <w:szCs w:val="28"/>
        </w:rPr>
        <w:t>三等奖及</w:t>
      </w:r>
      <w:r>
        <w:rPr>
          <w:rFonts w:eastAsia="仿宋"/>
          <w:sz w:val="28"/>
          <w:szCs w:val="28"/>
        </w:rPr>
        <w:t>以上奖项</w:t>
      </w:r>
      <w:r>
        <w:rPr>
          <w:rFonts w:hint="eastAsia" w:eastAsia="仿宋"/>
          <w:sz w:val="28"/>
          <w:szCs w:val="28"/>
        </w:rPr>
        <w:t>的人员/团队成员授予集团“五好员工”/“五好团队”</w:t>
      </w:r>
      <w:r>
        <w:rPr>
          <w:rFonts w:eastAsia="仿宋"/>
          <w:sz w:val="28"/>
          <w:szCs w:val="28"/>
        </w:rPr>
        <w:t>荣誉称号</w:t>
      </w:r>
      <w:r>
        <w:rPr>
          <w:rFonts w:hint="eastAsia" w:eastAsia="仿宋"/>
          <w:sz w:val="28"/>
          <w:szCs w:val="28"/>
        </w:rPr>
        <w:t>，这些人员在后期创新研究院研发人员内部选调中优先考虑，同时作为年度员工绩效考核为 认定为“优秀”等级的参考（课题攻关组仅为项目组负责人）</w:t>
      </w:r>
      <w:r>
        <w:rPr>
          <w:rFonts w:eastAsia="仿宋"/>
          <w:sz w:val="28"/>
          <w:szCs w:val="28"/>
        </w:rPr>
        <w:t>。</w:t>
      </w:r>
    </w:p>
    <w:p>
      <w:pPr>
        <w:pStyle w:val="2"/>
        <w:spacing w:before="0" w:after="0" w:line="580" w:lineRule="exact"/>
        <w:ind w:firstLine="560" w:firstLineChars="200"/>
        <w:rPr>
          <w:rFonts w:eastAsia="黑体"/>
          <w:b w:val="0"/>
          <w:sz w:val="28"/>
          <w:szCs w:val="28"/>
        </w:rPr>
      </w:pPr>
      <w:r>
        <w:rPr>
          <w:rFonts w:hint="eastAsia" w:eastAsia="黑体"/>
          <w:b w:val="0"/>
          <w:sz w:val="28"/>
          <w:szCs w:val="28"/>
        </w:rPr>
        <w:t>三、优秀科技创新成果展示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1.展示安排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在创新大赛决赛当天，同步开展苏州轨道交通优秀科技创新成果展，邀请集团领导进行参观。同时参展的优秀科技创新成果将在苏州轨道交通集团进行为期7天的展示。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2.参展作品</w:t>
      </w:r>
    </w:p>
    <w:p>
      <w:pPr>
        <w:spacing w:line="580" w:lineRule="exact"/>
        <w:ind w:firstLine="66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优秀科技创新成果参展作品须为苏州轨道交通建设运营以来，在苏州轨道交通工程建设、开发、技改、科研过程中，通过采用创新技术、方法等，取得良好效果，产生较大社会、经济效益或取得省部级及以上奖项的项目。</w:t>
      </w:r>
    </w:p>
    <w:p>
      <w:pPr>
        <w:spacing w:line="580" w:lineRule="exact"/>
        <w:ind w:firstLine="66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由各参展单位负责相关参展作品的制作，参展作品应包含展板、视频、产品（如有）等。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3.推荐名额</w:t>
      </w:r>
    </w:p>
    <w:p>
      <w:pPr>
        <w:spacing w:line="58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参展作品首先由各处室</w:t>
      </w:r>
      <w:r>
        <w:rPr>
          <w:rFonts w:eastAsia="仿宋"/>
          <w:sz w:val="28"/>
          <w:szCs w:val="28"/>
        </w:rPr>
        <w:t>（中心）</w:t>
      </w:r>
      <w:r>
        <w:rPr>
          <w:rFonts w:hint="eastAsia" w:eastAsia="仿宋"/>
          <w:sz w:val="28"/>
          <w:szCs w:val="28"/>
        </w:rPr>
        <w:t>及子（分）公司推荐，具体推荐名额如下：总工室推荐</w:t>
      </w:r>
      <w:r>
        <w:rPr>
          <w:rFonts w:eastAsia="仿宋"/>
          <w:sz w:val="28"/>
          <w:szCs w:val="28"/>
        </w:rPr>
        <w:t>3</w:t>
      </w:r>
      <w:r>
        <w:rPr>
          <w:rFonts w:hint="eastAsia" w:eastAsia="仿宋"/>
          <w:sz w:val="28"/>
          <w:szCs w:val="28"/>
        </w:rPr>
        <w:t>项、安质处推荐</w:t>
      </w:r>
      <w:r>
        <w:rPr>
          <w:rFonts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</w:rPr>
        <w:t>项、大数据中心推荐3项、其他处室可推荐1项，建设公司推荐8项、运营公司推荐</w:t>
      </w:r>
      <w:r>
        <w:rPr>
          <w:rFonts w:eastAsia="仿宋"/>
          <w:sz w:val="28"/>
          <w:szCs w:val="28"/>
        </w:rPr>
        <w:t>7</w:t>
      </w:r>
      <w:r>
        <w:rPr>
          <w:rFonts w:hint="eastAsia" w:eastAsia="仿宋"/>
          <w:sz w:val="28"/>
          <w:szCs w:val="28"/>
        </w:rPr>
        <w:t>项、市域公司推荐5项、资产经营公司推荐</w:t>
      </w:r>
      <w:r>
        <w:rPr>
          <w:rFonts w:eastAsia="仿宋"/>
          <w:sz w:val="28"/>
          <w:szCs w:val="28"/>
        </w:rPr>
        <w:t>5</w:t>
      </w:r>
      <w:r>
        <w:rPr>
          <w:rFonts w:hint="eastAsia" w:eastAsia="仿宋"/>
          <w:sz w:val="28"/>
          <w:szCs w:val="28"/>
        </w:rPr>
        <w:t>项、物业公司推荐</w:t>
      </w:r>
      <w:r>
        <w:rPr>
          <w:rFonts w:eastAsia="仿宋"/>
          <w:sz w:val="28"/>
          <w:szCs w:val="28"/>
        </w:rPr>
        <w:t>3</w:t>
      </w:r>
      <w:r>
        <w:rPr>
          <w:rFonts w:hint="eastAsia" w:eastAsia="仿宋"/>
          <w:sz w:val="28"/>
          <w:szCs w:val="28"/>
        </w:rPr>
        <w:t>项、资源开发公司推荐</w:t>
      </w:r>
      <w:r>
        <w:rPr>
          <w:rFonts w:eastAsia="仿宋"/>
          <w:sz w:val="28"/>
          <w:szCs w:val="28"/>
        </w:rPr>
        <w:t>3</w:t>
      </w:r>
      <w:r>
        <w:rPr>
          <w:rFonts w:hint="eastAsia" w:eastAsia="仿宋"/>
          <w:sz w:val="28"/>
          <w:szCs w:val="28"/>
        </w:rPr>
        <w:t>项，最终由集团技委会把关，按照1</w:t>
      </w:r>
      <w:r>
        <w:rPr>
          <w:rFonts w:eastAsia="仿宋"/>
          <w:sz w:val="28"/>
          <w:szCs w:val="28"/>
        </w:rPr>
        <w:t>/2</w:t>
      </w:r>
      <w:r>
        <w:rPr>
          <w:rFonts w:hint="eastAsia" w:eastAsia="仿宋"/>
          <w:sz w:val="28"/>
          <w:szCs w:val="28"/>
        </w:rPr>
        <w:t>差额，确定参展作品。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4.荣誉称号</w:t>
      </w:r>
    </w:p>
    <w:p>
      <w:pPr>
        <w:spacing w:line="580" w:lineRule="exact"/>
        <w:ind w:firstLine="560" w:firstLineChars="200"/>
        <w:jc w:val="left"/>
        <w:rPr>
          <w:rFonts w:eastAsia="仿宋"/>
          <w:spacing w:val="-11"/>
          <w:w w:val="99"/>
          <w:sz w:val="28"/>
          <w:szCs w:val="28"/>
        </w:rPr>
      </w:pPr>
      <w:r>
        <w:rPr>
          <w:rFonts w:hint="eastAsia" w:eastAsia="仿宋"/>
          <w:sz w:val="28"/>
          <w:szCs w:val="28"/>
        </w:rPr>
        <w:t>对于参展作品将在创新大赛决赛表彰环节进行表彰，实施单位由苏州市轨道交通集团授予“苏州轨道交通创新先进单位”</w:t>
      </w:r>
      <w:r>
        <w:rPr>
          <w:rFonts w:eastAsia="仿宋"/>
          <w:sz w:val="28"/>
          <w:szCs w:val="28"/>
        </w:rPr>
        <w:t>荣誉称号。</w:t>
      </w:r>
    </w:p>
    <w:bookmarkEnd w:id="1"/>
    <w:p>
      <w:pPr>
        <w:pStyle w:val="2"/>
        <w:spacing w:before="0" w:after="0" w:line="580" w:lineRule="exact"/>
        <w:ind w:firstLine="560" w:firstLineChars="200"/>
        <w:rPr>
          <w:rFonts w:eastAsia="黑体"/>
          <w:b w:val="0"/>
          <w:sz w:val="28"/>
          <w:szCs w:val="28"/>
        </w:rPr>
      </w:pPr>
      <w:bookmarkStart w:id="2" w:name="_Toc69465505"/>
      <w:r>
        <w:rPr>
          <w:rFonts w:hint="eastAsia" w:eastAsia="黑体"/>
          <w:b w:val="0"/>
          <w:sz w:val="28"/>
          <w:szCs w:val="28"/>
        </w:rPr>
        <w:t>四、材料报送要求</w:t>
      </w:r>
      <w:bookmarkEnd w:id="2"/>
    </w:p>
    <w:p>
      <w:pPr>
        <w:spacing w:line="5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提供的参赛作品及相关资料的文件包括：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1.参赛报名</w:t>
      </w:r>
      <w:r>
        <w:rPr>
          <w:rFonts w:eastAsia="仿宋"/>
          <w:sz w:val="28"/>
          <w:szCs w:val="28"/>
        </w:rPr>
        <w:t>表（A4大小，纸质材料一份，</w:t>
      </w:r>
      <w:r>
        <w:rPr>
          <w:rFonts w:hint="eastAsia" w:eastAsia="仿宋"/>
          <w:sz w:val="28"/>
          <w:szCs w:val="28"/>
        </w:rPr>
        <w:t>12月12日前</w:t>
      </w:r>
      <w:r>
        <w:rPr>
          <w:rFonts w:eastAsia="仿宋"/>
          <w:sz w:val="28"/>
          <w:szCs w:val="28"/>
        </w:rPr>
        <w:t>提交）</w:t>
      </w:r>
      <w:r>
        <w:rPr>
          <w:rFonts w:hint="eastAsia" w:eastAsia="仿宋"/>
          <w:sz w:val="28"/>
          <w:szCs w:val="28"/>
        </w:rPr>
        <w:t>。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2.参赛作品</w:t>
      </w:r>
      <w:r>
        <w:rPr>
          <w:rFonts w:eastAsia="仿宋"/>
          <w:sz w:val="28"/>
          <w:szCs w:val="28"/>
        </w:rPr>
        <w:t>具体要求为：</w:t>
      </w:r>
    </w:p>
    <w:p>
      <w:pPr>
        <w:spacing w:line="580" w:lineRule="exact"/>
        <w:ind w:firstLine="66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创意创新组：参赛作品应包含提出的必要性、可行性的简要论述和具体实施方法等Word、P</w:t>
      </w:r>
      <w:r>
        <w:rPr>
          <w:rFonts w:eastAsia="仿宋"/>
          <w:sz w:val="28"/>
          <w:szCs w:val="28"/>
        </w:rPr>
        <w:t>PT</w:t>
      </w:r>
      <w:r>
        <w:rPr>
          <w:rFonts w:hint="eastAsia" w:eastAsia="仿宋"/>
          <w:sz w:val="28"/>
          <w:szCs w:val="28"/>
        </w:rPr>
        <w:t>、实物（如有）等。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课题攻关组：参赛作品应包含介绍参赛团队、需要攻关的问题、技术路线、研究内容、预期成果以及经费组成等的项目建议书、图文影像、Word、P</w:t>
      </w:r>
      <w:r>
        <w:rPr>
          <w:rFonts w:eastAsia="仿宋"/>
          <w:sz w:val="28"/>
          <w:szCs w:val="28"/>
        </w:rPr>
        <w:t>PT</w:t>
      </w:r>
      <w:r>
        <w:rPr>
          <w:rFonts w:hint="eastAsia" w:eastAsia="仿宋"/>
          <w:sz w:val="28"/>
          <w:szCs w:val="28"/>
        </w:rPr>
        <w:t>文件。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优秀科技创新成果展示：由各参展单位负责相关参展作品的制作，参展作品应包含展板、视频、产品（如有）等。</w:t>
      </w:r>
    </w:p>
    <w:p>
      <w:pPr>
        <w:pStyle w:val="2"/>
        <w:spacing w:before="0" w:after="0" w:line="580" w:lineRule="exact"/>
        <w:ind w:firstLine="560" w:firstLineChars="200"/>
        <w:rPr>
          <w:rFonts w:eastAsia="黑体"/>
          <w:b w:val="0"/>
          <w:sz w:val="28"/>
          <w:szCs w:val="28"/>
        </w:rPr>
      </w:pPr>
      <w:r>
        <w:rPr>
          <w:rFonts w:hint="eastAsia" w:eastAsia="黑体"/>
          <w:b w:val="0"/>
          <w:sz w:val="28"/>
          <w:szCs w:val="28"/>
        </w:rPr>
        <w:t>五</w:t>
      </w:r>
      <w:r>
        <w:rPr>
          <w:rFonts w:eastAsia="黑体"/>
          <w:b w:val="0"/>
          <w:sz w:val="28"/>
          <w:szCs w:val="28"/>
        </w:rPr>
        <w:t>、联系方式</w:t>
      </w:r>
    </w:p>
    <w:p>
      <w:pPr>
        <w:kinsoku w:val="0"/>
        <w:overflowPunct w:val="0"/>
        <w:spacing w:line="5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联系人：</w:t>
      </w:r>
      <w:r>
        <w:rPr>
          <w:rFonts w:hint="eastAsia" w:eastAsia="仿宋"/>
          <w:sz w:val="28"/>
          <w:szCs w:val="28"/>
        </w:rPr>
        <w:t>王道钢：13382197869</w:t>
      </w:r>
    </w:p>
    <w:p>
      <w:pPr>
        <w:kinsoku w:val="0"/>
        <w:overflowPunct w:val="0"/>
        <w:spacing w:line="580" w:lineRule="exact"/>
        <w:ind w:firstLine="1680" w:firstLineChars="6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陈津龙</w:t>
      </w:r>
      <w:r>
        <w:rPr>
          <w:rFonts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</w:rPr>
        <w:t>15850259452,693728450@qq.com</w:t>
      </w:r>
    </w:p>
    <w:p>
      <w:pPr>
        <w:kinsoku w:val="0"/>
        <w:overflowPunct w:val="0"/>
        <w:spacing w:line="580" w:lineRule="exact"/>
        <w:ind w:firstLine="560" w:firstLineChars="200"/>
        <w:rPr>
          <w:rFonts w:eastAsia="仿宋"/>
          <w:sz w:val="28"/>
          <w:szCs w:val="28"/>
        </w:rPr>
      </w:pPr>
    </w:p>
    <w:p>
      <w:pPr>
        <w:kinsoku w:val="0"/>
        <w:overflowPunct w:val="0"/>
        <w:spacing w:line="580" w:lineRule="exact"/>
        <w:ind w:left="1719" w:leftChars="200" w:hanging="1299" w:hangingChars="464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附件：</w:t>
      </w:r>
      <w:r>
        <w:rPr>
          <w:rFonts w:hint="eastAsia" w:eastAsia="仿宋"/>
          <w:sz w:val="28"/>
          <w:szCs w:val="28"/>
        </w:rPr>
        <w:t>“苏创杯苏州轨道交通创新大赛暨优秀科技创新</w:t>
      </w:r>
    </w:p>
    <w:p>
      <w:pPr>
        <w:kinsoku w:val="0"/>
        <w:overflowPunct w:val="0"/>
        <w:spacing w:line="580" w:lineRule="exact"/>
        <w:ind w:left="1471" w:leftChars="550" w:hanging="316" w:hangingChars="113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成果展”报名表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</w:p>
    <w:p>
      <w:pPr>
        <w:keepNext/>
        <w:keepLines/>
        <w:widowControl w:val="0"/>
        <w:spacing w:before="0" w:after="0" w:line="560" w:lineRule="exact"/>
        <w:jc w:val="both"/>
        <w:outlineLvl w:val="0"/>
        <w:rPr>
          <w:rFonts w:ascii="Times New Roman" w:hAnsi="Times New Roman" w:eastAsia="黑体" w:cs="Times New Roman"/>
          <w:b w:val="0"/>
          <w:bCs/>
          <w:kern w:val="44"/>
          <w:sz w:val="32"/>
          <w:szCs w:val="32"/>
          <w:lang w:val="en-US" w:eastAsia="zh-CN" w:bidi="ar-SA"/>
        </w:rPr>
      </w:pPr>
      <w:bookmarkStart w:id="3" w:name="_Toc69465507"/>
      <w:r>
        <w:rPr>
          <w:rFonts w:ascii="Times New Roman" w:hAnsi="Times New Roman" w:eastAsia="黑体" w:cs="Times New Roman"/>
          <w:b w:val="0"/>
          <w:bCs/>
          <w:kern w:val="44"/>
          <w:sz w:val="32"/>
          <w:szCs w:val="32"/>
          <w:lang w:val="en-US" w:eastAsia="zh-CN" w:bidi="ar-SA"/>
        </w:rPr>
        <w:t>附件</w:t>
      </w:r>
      <w:bookmarkEnd w:id="3"/>
      <w:r>
        <w:rPr>
          <w:rFonts w:ascii="Times New Roman" w:hAnsi="Times New Roman" w:eastAsia="黑体" w:cs="Times New Roman"/>
          <w:b w:val="0"/>
          <w:bCs/>
          <w:kern w:val="44"/>
          <w:sz w:val="32"/>
          <w:szCs w:val="32"/>
          <w:lang w:val="en-US" w:eastAsia="zh-CN" w:bidi="ar-SA"/>
        </w:rPr>
        <w:t>1</w:t>
      </w:r>
    </w:p>
    <w:p>
      <w:pPr>
        <w:spacing w:line="360" w:lineRule="auto"/>
        <w:jc w:val="center"/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“苏创杯苏州轨道交通创新大赛暨优秀科技创新</w:t>
      </w:r>
    </w:p>
    <w:p>
      <w:pPr>
        <w:spacing w:line="360" w:lineRule="auto"/>
        <w:jc w:val="center"/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成果展”报名表</w:t>
      </w:r>
    </w:p>
    <w:tbl>
      <w:tblPr>
        <w:tblStyle w:val="7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06"/>
        <w:gridCol w:w="1723"/>
        <w:gridCol w:w="1473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3" w:type="dxa"/>
            <w:gridSpan w:val="5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创意创新组报名表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参赛作品名称</w:t>
            </w:r>
          </w:p>
        </w:tc>
        <w:tc>
          <w:tcPr>
            <w:tcW w:w="6554" w:type="dxa"/>
            <w:gridSpan w:val="4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所属处室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（中心）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、子（分公司）</w:t>
            </w:r>
          </w:p>
        </w:tc>
        <w:tc>
          <w:tcPr>
            <w:tcW w:w="6554" w:type="dxa"/>
            <w:gridSpan w:val="4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简述必要性、可行性、实施方法等</w:t>
            </w:r>
          </w:p>
        </w:tc>
        <w:tc>
          <w:tcPr>
            <w:tcW w:w="6554" w:type="dxa"/>
            <w:gridSpan w:val="4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项目组成员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（总人数不超10名，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1名）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293" w:type="dxa"/>
            <w:gridSpan w:val="5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项目负责人签字：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处室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（中心）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、子（分公司）负责人签字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： 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日期:</w:t>
            </w:r>
          </w:p>
        </w:tc>
      </w:tr>
    </w:tbl>
    <w:p>
      <w:pPr>
        <w:jc w:val="left"/>
        <w:rPr>
          <w:rFonts w:ascii="Times New Roman" w:hAnsi="Times New Roman" w:eastAsia="仿宋" w:cs="Times New Roman"/>
          <w:spacing w:val="-10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注：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一个参赛作品填写一个表格，处室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（中心）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、子（分公司）负责人等签字后，于12月12日前提交报名表纸质版至总工室。</w:t>
      </w:r>
      <w:r>
        <w:rPr>
          <w:rFonts w:ascii="Times New Roman" w:hAnsi="Times New Roman" w:eastAsia="仿宋" w:cs="Times New Roman"/>
          <w:spacing w:val="-10"/>
          <w:kern w:val="0"/>
          <w:sz w:val="24"/>
          <w:szCs w:val="24"/>
        </w:rPr>
        <w:t xml:space="preserve"> </w:t>
      </w:r>
    </w:p>
    <w:p>
      <w:pPr>
        <w:jc w:val="left"/>
        <w:rPr>
          <w:rFonts w:ascii="Times New Roman" w:hAnsi="Times New Roman" w:eastAsia="仿宋" w:cs="Times New Roman"/>
          <w:spacing w:val="-10"/>
          <w:kern w:val="0"/>
          <w:sz w:val="24"/>
          <w:szCs w:val="24"/>
        </w:rPr>
      </w:pPr>
    </w:p>
    <w:p>
      <w:pPr>
        <w:jc w:val="left"/>
        <w:rPr>
          <w:rFonts w:ascii="Times New Roman" w:hAnsi="Times New Roman" w:eastAsia="仿宋" w:cs="Times New Roman"/>
          <w:spacing w:val="-10"/>
          <w:kern w:val="0"/>
          <w:sz w:val="24"/>
          <w:szCs w:val="24"/>
        </w:rPr>
      </w:pPr>
    </w:p>
    <w:p>
      <w:pPr>
        <w:jc w:val="left"/>
        <w:rPr>
          <w:rFonts w:ascii="Times New Roman" w:hAnsi="Times New Roman" w:eastAsia="仿宋" w:cs="Times New Roman"/>
          <w:spacing w:val="-10"/>
          <w:kern w:val="0"/>
          <w:sz w:val="24"/>
          <w:szCs w:val="24"/>
        </w:rPr>
      </w:pPr>
    </w:p>
    <w:tbl>
      <w:tblPr>
        <w:tblStyle w:val="7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06"/>
        <w:gridCol w:w="1723"/>
        <w:gridCol w:w="1473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3" w:type="dxa"/>
            <w:gridSpan w:val="5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课题攻关组报名表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攻关项目名称</w:t>
            </w:r>
          </w:p>
        </w:tc>
        <w:tc>
          <w:tcPr>
            <w:tcW w:w="6554" w:type="dxa"/>
            <w:gridSpan w:val="4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牵头处室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（中心）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、子（分公司）</w:t>
            </w:r>
          </w:p>
        </w:tc>
        <w:tc>
          <w:tcPr>
            <w:tcW w:w="6554" w:type="dxa"/>
            <w:gridSpan w:val="4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简述攻关的问题、研究路线及内容、预期成果、经费等</w:t>
            </w:r>
          </w:p>
        </w:tc>
        <w:tc>
          <w:tcPr>
            <w:tcW w:w="6554" w:type="dxa"/>
            <w:gridSpan w:val="4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项目组成员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（总人数不超10名，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1名）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293" w:type="dxa"/>
            <w:gridSpan w:val="5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项目负责人签字：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牵头处室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（中心）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、子（分公司）负责人签字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：  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日期:</w:t>
            </w:r>
          </w:p>
        </w:tc>
      </w:tr>
    </w:tbl>
    <w:p>
      <w:pPr>
        <w:rPr>
          <w:rFonts w:ascii="Times New Roman" w:hAnsi="Times New Roman" w:eastAsia="文鼎CS仿宋体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注：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一个参赛作品填写一个表格，牵头处室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（中心）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、子（分公司）负责人等签字后，于12月12日前提交报名表纸质版至总工室。</w:t>
      </w:r>
    </w:p>
    <w:p>
      <w:pPr>
        <w:rPr>
          <w:rFonts w:ascii="Times New Roman" w:hAnsi="Times New Roman" w:eastAsia="文鼎CS仿宋体" w:cs="Times New Roman"/>
          <w:kern w:val="0"/>
          <w:sz w:val="32"/>
          <w:szCs w:val="32"/>
        </w:rPr>
      </w:pPr>
    </w:p>
    <w:tbl>
      <w:tblPr>
        <w:tblStyle w:val="7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06"/>
        <w:gridCol w:w="1723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3" w:type="dxa"/>
            <w:gridSpan w:val="4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优秀科技创新成果展推荐表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参展作品名称</w:t>
            </w:r>
          </w:p>
        </w:tc>
        <w:tc>
          <w:tcPr>
            <w:tcW w:w="6554" w:type="dxa"/>
            <w:gridSpan w:val="3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参展单位</w:t>
            </w:r>
          </w:p>
        </w:tc>
        <w:tc>
          <w:tcPr>
            <w:tcW w:w="6554" w:type="dxa"/>
            <w:gridSpan w:val="3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5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推荐处室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（中心）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、子（分公司）</w:t>
            </w:r>
          </w:p>
        </w:tc>
        <w:tc>
          <w:tcPr>
            <w:tcW w:w="6554" w:type="dxa"/>
            <w:gridSpan w:val="3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推荐处室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（中心）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、子（分公司）经办人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5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参展形式（如展板、视频、产品等）</w:t>
            </w:r>
          </w:p>
        </w:tc>
        <w:tc>
          <w:tcPr>
            <w:tcW w:w="6554" w:type="dxa"/>
            <w:gridSpan w:val="3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7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简述参展作品的创新技术、方法、效果、社会和经济效益、已获奖项等</w:t>
            </w:r>
          </w:p>
        </w:tc>
        <w:tc>
          <w:tcPr>
            <w:tcW w:w="6554" w:type="dxa"/>
            <w:gridSpan w:val="3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293" w:type="dxa"/>
            <w:gridSpan w:val="4"/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参展单位项目负责人签字：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推荐处室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（中心）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、子（分公司）经办人签字：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推荐处室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（中心）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、子（分公司）负责人签字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： 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日期:</w:t>
            </w:r>
          </w:p>
        </w:tc>
      </w:tr>
    </w:tbl>
    <w:p>
      <w:pPr>
        <w:rPr>
          <w:rFonts w:ascii="Times New Roman" w:hAnsi="Times New Roman" w:eastAsia="文鼎CS仿宋体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注：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一个参赛作品填写一个表格，推荐处室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（中心）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、子（分公司）负责人等签字后，于12月12日前提交报名表纸质版至总工室。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line="51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jNzQ0MzdlMzZjOTFkMTQ5Y2I3M2ZiMzQ3MWI2YmMifQ=="/>
  </w:docVars>
  <w:rsids>
    <w:rsidRoot w:val="00504746"/>
    <w:rsid w:val="00092869"/>
    <w:rsid w:val="000B12C5"/>
    <w:rsid w:val="00143F1D"/>
    <w:rsid w:val="0017278B"/>
    <w:rsid w:val="001E491D"/>
    <w:rsid w:val="002035AC"/>
    <w:rsid w:val="0023336B"/>
    <w:rsid w:val="002812EB"/>
    <w:rsid w:val="002D5127"/>
    <w:rsid w:val="002E3D2B"/>
    <w:rsid w:val="00335CCF"/>
    <w:rsid w:val="00341303"/>
    <w:rsid w:val="003868EC"/>
    <w:rsid w:val="0042148B"/>
    <w:rsid w:val="0044771B"/>
    <w:rsid w:val="004F67FF"/>
    <w:rsid w:val="00504746"/>
    <w:rsid w:val="005A3B11"/>
    <w:rsid w:val="005A3D06"/>
    <w:rsid w:val="006614C2"/>
    <w:rsid w:val="006972D2"/>
    <w:rsid w:val="006D2CCA"/>
    <w:rsid w:val="007139CF"/>
    <w:rsid w:val="00754EC1"/>
    <w:rsid w:val="0081082E"/>
    <w:rsid w:val="0082069E"/>
    <w:rsid w:val="00831900"/>
    <w:rsid w:val="008610AA"/>
    <w:rsid w:val="00905D0F"/>
    <w:rsid w:val="0092708B"/>
    <w:rsid w:val="009D688A"/>
    <w:rsid w:val="00A1003B"/>
    <w:rsid w:val="00AD6F04"/>
    <w:rsid w:val="00B0059C"/>
    <w:rsid w:val="00B01E10"/>
    <w:rsid w:val="00BA4AB5"/>
    <w:rsid w:val="00C14402"/>
    <w:rsid w:val="00C83C8D"/>
    <w:rsid w:val="00C958AC"/>
    <w:rsid w:val="00D041AB"/>
    <w:rsid w:val="00D170CF"/>
    <w:rsid w:val="00D7301F"/>
    <w:rsid w:val="00DC7893"/>
    <w:rsid w:val="00E161A0"/>
    <w:rsid w:val="00E2266E"/>
    <w:rsid w:val="00E23B62"/>
    <w:rsid w:val="00E76B86"/>
    <w:rsid w:val="00EA7FE7"/>
    <w:rsid w:val="00F63BE1"/>
    <w:rsid w:val="00F640BE"/>
    <w:rsid w:val="00FC3EDD"/>
    <w:rsid w:val="1AF5354A"/>
    <w:rsid w:val="3C3025F0"/>
    <w:rsid w:val="4F2451D1"/>
    <w:rsid w:val="535748B7"/>
    <w:rsid w:val="62A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525</Words>
  <Characters>2995</Characters>
  <Lines>24</Lines>
  <Paragraphs>7</Paragraphs>
  <TotalTime>0</TotalTime>
  <ScaleCrop>false</ScaleCrop>
  <LinksUpToDate>false</LinksUpToDate>
  <CharactersWithSpaces>3513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2023-11-27T06:48:00Z</dcterms:created>
  <dc:creator>宋毅杰</dc:creator>
  <cp:lastModifiedBy>CJL</cp:lastModifiedBy>
  <cp:lastPrinted>2023-11-27T03:22:00Z</cp:lastPrinted>
  <dcterms:modified xsi:type="dcterms:W3CDTF">2023-12-01T02:45:06Z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C18442FF921C469CB773C6436B60F619_13</vt:lpwstr>
  </property>
</Properties>
</file>